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BD50DB1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Krycí list </w:t>
      </w:r>
      <w:r w:rsidRPr="001A51B3">
        <w:rPr>
          <w:b/>
          <w:color w:val="FF5200" w:themeColor="accent2"/>
          <w:sz w:val="36"/>
          <w:szCs w:val="36"/>
        </w:rPr>
        <w:t>nabídky</w:t>
      </w:r>
      <w:r w:rsidR="0031280B" w:rsidRPr="001A51B3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1A51B3" w:rsidRPr="001A51B3">
        <w:rPr>
          <w:b/>
          <w:color w:val="FF5200" w:themeColor="accent2"/>
          <w:sz w:val="36"/>
          <w:szCs w:val="36"/>
        </w:rPr>
        <w:t>Technika pro vzdělávací středisko Pardubice</w:t>
      </w:r>
      <w:r w:rsidR="0031280B" w:rsidRPr="001A51B3">
        <w:rPr>
          <w:b/>
          <w:color w:val="FF5200" w:themeColor="accent2"/>
          <w:sz w:val="36"/>
          <w:szCs w:val="36"/>
        </w:rPr>
        <w:t>“</w:t>
      </w:r>
      <w:r w:rsidR="000128D4" w:rsidRPr="001A51B3">
        <w:rPr>
          <w:b/>
          <w:color w:val="FF5200" w:themeColor="accent2"/>
          <w:sz w:val="36"/>
          <w:szCs w:val="36"/>
        </w:rPr>
        <w:t xml:space="preserve"> v</w:t>
      </w:r>
      <w:r w:rsidR="000128D4" w:rsidRPr="00B87D91">
        <w:rPr>
          <w:b/>
          <w:color w:val="FF5200" w:themeColor="accent2"/>
          <w:sz w:val="36"/>
          <w:szCs w:val="36"/>
        </w:rPr>
        <w:t xml:space="preserve">edené pod </w:t>
      </w:r>
      <w:r w:rsidR="000128D4" w:rsidRPr="0094283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A037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34884</w:t>
      </w:r>
      <w:r w:rsidR="0094283F" w:rsidRPr="0094283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A51B3">
          <w:pPr>
            <w:pStyle w:val="Obsah2"/>
          </w:pPr>
          <w:r>
            <w:t>Obsah</w:t>
          </w:r>
        </w:p>
        <w:p w14:paraId="332F82F7" w14:textId="504C005F" w:rsidR="001A51B3" w:rsidRDefault="00A93A74" w:rsidP="001A51B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4625286" w:history="1">
            <w:r w:rsidR="001A51B3" w:rsidRPr="00540856">
              <w:rPr>
                <w:rStyle w:val="Hypertextovodkaz"/>
                <w:noProof/>
              </w:rPr>
              <w:t>Kapitola 1.</w:t>
            </w:r>
            <w:r w:rsidR="001A51B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A51B3" w:rsidRPr="00540856">
              <w:rPr>
                <w:rStyle w:val="Hypertextovodkaz"/>
                <w:noProof/>
              </w:rPr>
              <w:t>Základní údaje k nabídce</w:t>
            </w:r>
            <w:r w:rsidR="001A51B3">
              <w:rPr>
                <w:noProof/>
                <w:webHidden/>
              </w:rPr>
              <w:tab/>
            </w:r>
            <w:r w:rsidR="001A51B3">
              <w:rPr>
                <w:noProof/>
                <w:webHidden/>
              </w:rPr>
              <w:fldChar w:fldCharType="begin"/>
            </w:r>
            <w:r w:rsidR="001A51B3">
              <w:rPr>
                <w:noProof/>
                <w:webHidden/>
              </w:rPr>
              <w:instrText xml:space="preserve"> PAGEREF _Toc134625286 \h </w:instrText>
            </w:r>
            <w:r w:rsidR="001A51B3">
              <w:rPr>
                <w:noProof/>
                <w:webHidden/>
              </w:rPr>
            </w:r>
            <w:r w:rsidR="001A51B3">
              <w:rPr>
                <w:noProof/>
                <w:webHidden/>
              </w:rPr>
              <w:fldChar w:fldCharType="separate"/>
            </w:r>
            <w:r w:rsidR="001A51B3">
              <w:rPr>
                <w:noProof/>
                <w:webHidden/>
              </w:rPr>
              <w:t>2</w:t>
            </w:r>
            <w:r w:rsidR="001A51B3">
              <w:rPr>
                <w:noProof/>
                <w:webHidden/>
              </w:rPr>
              <w:fldChar w:fldCharType="end"/>
            </w:r>
          </w:hyperlink>
        </w:p>
        <w:p w14:paraId="40C0054A" w14:textId="5272206C" w:rsidR="001A51B3" w:rsidRDefault="00FA037C" w:rsidP="001A51B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4625287" w:history="1">
            <w:r w:rsidR="001A51B3" w:rsidRPr="00540856">
              <w:rPr>
                <w:rStyle w:val="Hypertextovodkaz"/>
                <w:noProof/>
              </w:rPr>
              <w:t>Kapitola 2.</w:t>
            </w:r>
            <w:r w:rsidR="001A51B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A51B3" w:rsidRPr="00540856">
              <w:rPr>
                <w:rStyle w:val="Hypertextovodkaz"/>
                <w:noProof/>
              </w:rPr>
              <w:t>Čestné prohlášení o splnění základní způsobilosti</w:t>
            </w:r>
            <w:r w:rsidR="001A51B3">
              <w:rPr>
                <w:noProof/>
                <w:webHidden/>
              </w:rPr>
              <w:tab/>
            </w:r>
            <w:r w:rsidR="001A51B3">
              <w:rPr>
                <w:noProof/>
                <w:webHidden/>
              </w:rPr>
              <w:fldChar w:fldCharType="begin"/>
            </w:r>
            <w:r w:rsidR="001A51B3">
              <w:rPr>
                <w:noProof/>
                <w:webHidden/>
              </w:rPr>
              <w:instrText xml:space="preserve"> PAGEREF _Toc134625287 \h </w:instrText>
            </w:r>
            <w:r w:rsidR="001A51B3">
              <w:rPr>
                <w:noProof/>
                <w:webHidden/>
              </w:rPr>
            </w:r>
            <w:r w:rsidR="001A51B3">
              <w:rPr>
                <w:noProof/>
                <w:webHidden/>
              </w:rPr>
              <w:fldChar w:fldCharType="separate"/>
            </w:r>
            <w:r w:rsidR="001A51B3">
              <w:rPr>
                <w:noProof/>
                <w:webHidden/>
              </w:rPr>
              <w:t>3</w:t>
            </w:r>
            <w:r w:rsidR="001A51B3">
              <w:rPr>
                <w:noProof/>
                <w:webHidden/>
              </w:rPr>
              <w:fldChar w:fldCharType="end"/>
            </w:r>
          </w:hyperlink>
        </w:p>
        <w:p w14:paraId="2197AD45" w14:textId="1F828F33" w:rsidR="001A51B3" w:rsidRDefault="00FA037C" w:rsidP="001A51B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4625288" w:history="1">
            <w:r w:rsidR="001A51B3" w:rsidRPr="00540856">
              <w:rPr>
                <w:rStyle w:val="Hypertextovodkaz"/>
                <w:noProof/>
              </w:rPr>
              <w:t>Kapitola 3.</w:t>
            </w:r>
            <w:r w:rsidR="001A51B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A51B3" w:rsidRPr="00540856">
              <w:rPr>
                <w:rStyle w:val="Hypertextovodkaz"/>
                <w:noProof/>
              </w:rPr>
              <w:t>Čestné prohlášení účastníka o střetu zájmů</w:t>
            </w:r>
            <w:r w:rsidR="001A51B3">
              <w:rPr>
                <w:noProof/>
                <w:webHidden/>
              </w:rPr>
              <w:tab/>
            </w:r>
            <w:r w:rsidR="001A51B3">
              <w:rPr>
                <w:noProof/>
                <w:webHidden/>
              </w:rPr>
              <w:fldChar w:fldCharType="begin"/>
            </w:r>
            <w:r w:rsidR="001A51B3">
              <w:rPr>
                <w:noProof/>
                <w:webHidden/>
              </w:rPr>
              <w:instrText xml:space="preserve"> PAGEREF _Toc134625288 \h </w:instrText>
            </w:r>
            <w:r w:rsidR="001A51B3">
              <w:rPr>
                <w:noProof/>
                <w:webHidden/>
              </w:rPr>
            </w:r>
            <w:r w:rsidR="001A51B3">
              <w:rPr>
                <w:noProof/>
                <w:webHidden/>
              </w:rPr>
              <w:fldChar w:fldCharType="separate"/>
            </w:r>
            <w:r w:rsidR="001A51B3">
              <w:rPr>
                <w:noProof/>
                <w:webHidden/>
              </w:rPr>
              <w:t>4</w:t>
            </w:r>
            <w:r w:rsidR="001A51B3">
              <w:rPr>
                <w:noProof/>
                <w:webHidden/>
              </w:rPr>
              <w:fldChar w:fldCharType="end"/>
            </w:r>
          </w:hyperlink>
        </w:p>
        <w:p w14:paraId="52DEEB2F" w14:textId="72A0B12A" w:rsidR="001A51B3" w:rsidRDefault="00FA037C" w:rsidP="001A51B3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4625289" w:history="1">
            <w:r w:rsidR="001A51B3" w:rsidRPr="00540856">
              <w:rPr>
                <w:rStyle w:val="Hypertextovodkaz"/>
                <w:noProof/>
              </w:rPr>
              <w:t>Kapitola 4.</w:t>
            </w:r>
            <w:r w:rsidR="001A51B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A51B3" w:rsidRPr="00540856">
              <w:rPr>
                <w:rStyle w:val="Hypertextovodkaz"/>
                <w:noProof/>
              </w:rPr>
              <w:t>Čestné prohlášení účastníka k neuzavření zakázaných dohod</w:t>
            </w:r>
            <w:r w:rsidR="001A51B3">
              <w:rPr>
                <w:noProof/>
                <w:webHidden/>
              </w:rPr>
              <w:tab/>
            </w:r>
            <w:r w:rsidR="001A51B3">
              <w:rPr>
                <w:noProof/>
                <w:webHidden/>
              </w:rPr>
              <w:fldChar w:fldCharType="begin"/>
            </w:r>
            <w:r w:rsidR="001A51B3">
              <w:rPr>
                <w:noProof/>
                <w:webHidden/>
              </w:rPr>
              <w:instrText xml:space="preserve"> PAGEREF _Toc134625289 \h </w:instrText>
            </w:r>
            <w:r w:rsidR="001A51B3">
              <w:rPr>
                <w:noProof/>
                <w:webHidden/>
              </w:rPr>
            </w:r>
            <w:r w:rsidR="001A51B3">
              <w:rPr>
                <w:noProof/>
                <w:webHidden/>
              </w:rPr>
              <w:fldChar w:fldCharType="separate"/>
            </w:r>
            <w:r w:rsidR="001A51B3">
              <w:rPr>
                <w:noProof/>
                <w:webHidden/>
              </w:rPr>
              <w:t>5</w:t>
            </w:r>
            <w:r w:rsidR="001A51B3">
              <w:rPr>
                <w:noProof/>
                <w:webHidden/>
              </w:rPr>
              <w:fldChar w:fldCharType="end"/>
            </w:r>
          </w:hyperlink>
        </w:p>
        <w:p w14:paraId="4CF14FFA" w14:textId="20CDF367" w:rsidR="001A51B3" w:rsidRDefault="00FA037C" w:rsidP="001A51B3">
          <w:pPr>
            <w:pStyle w:val="Obsah2"/>
            <w:ind w:left="1320" w:hanging="1140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4625290" w:history="1">
            <w:r w:rsidR="001A51B3" w:rsidRPr="00540856">
              <w:rPr>
                <w:rStyle w:val="Hypertextovodkaz"/>
                <w:rFonts w:eastAsia="Times New Roman"/>
                <w:noProof/>
              </w:rPr>
              <w:t>Kapitola 5.</w:t>
            </w:r>
            <w:r w:rsidR="001A51B3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1A51B3" w:rsidRPr="00540856">
              <w:rPr>
                <w:rStyle w:val="Hypertextovodkaz"/>
                <w:noProof/>
              </w:rPr>
              <w:t>Čestné</w:t>
            </w:r>
            <w:r w:rsidR="001A51B3" w:rsidRPr="00540856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1A51B3">
              <w:rPr>
                <w:noProof/>
                <w:webHidden/>
              </w:rPr>
              <w:tab/>
            </w:r>
            <w:r w:rsidR="001A51B3">
              <w:rPr>
                <w:noProof/>
                <w:webHidden/>
              </w:rPr>
              <w:fldChar w:fldCharType="begin"/>
            </w:r>
            <w:r w:rsidR="001A51B3">
              <w:rPr>
                <w:noProof/>
                <w:webHidden/>
              </w:rPr>
              <w:instrText xml:space="preserve"> PAGEREF _Toc134625290 \h </w:instrText>
            </w:r>
            <w:r w:rsidR="001A51B3">
              <w:rPr>
                <w:noProof/>
                <w:webHidden/>
              </w:rPr>
            </w:r>
            <w:r w:rsidR="001A51B3">
              <w:rPr>
                <w:noProof/>
                <w:webHidden/>
              </w:rPr>
              <w:fldChar w:fldCharType="separate"/>
            </w:r>
            <w:r w:rsidR="001A51B3">
              <w:rPr>
                <w:noProof/>
                <w:webHidden/>
              </w:rPr>
              <w:t>6</w:t>
            </w:r>
            <w:r w:rsidR="001A51B3">
              <w:rPr>
                <w:noProof/>
                <w:webHidden/>
              </w:rPr>
              <w:fldChar w:fldCharType="end"/>
            </w:r>
          </w:hyperlink>
        </w:p>
        <w:p w14:paraId="218BAFDF" w14:textId="609604DB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34625286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0191CDFC" w14:textId="7A8276C2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1A51B3">
        <w:t xml:space="preserve">jako </w:t>
      </w:r>
      <w:r w:rsidR="000128D4" w:rsidRPr="001A51B3">
        <w:rPr>
          <w:rFonts w:eastAsia="Times New Roman" w:cs="Times New Roman"/>
          <w:lang w:eastAsia="cs-CZ"/>
        </w:rPr>
        <w:t>podlimitní sektorovou veřejnou zakázku</w:t>
      </w:r>
      <w:r w:rsidRPr="001A51B3">
        <w:t>, jsou pravdivé</w:t>
      </w:r>
      <w:r w:rsidR="009771C9" w:rsidRPr="001A51B3">
        <w:t>, úplné a odpovídají skutečnosti</w:t>
      </w:r>
      <w:r w:rsidRPr="001A51B3">
        <w:t>. Účastník si je vědom</w:t>
      </w:r>
      <w:r>
        <w:t xml:space="preserve">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A12EAD5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E308FE" w:rsidRPr="00E308FE">
        <w:rPr>
          <w:rFonts w:eastAsia="Times New Roman" w:cs="Times New Roman"/>
          <w:highlight w:val="green"/>
          <w:lang w:eastAsia="cs-CZ"/>
        </w:rPr>
        <w:t xml:space="preserve"> </w:t>
      </w:r>
      <w:proofErr w:type="spellStart"/>
      <w:r w:rsidR="00E308FE"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A037C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A037C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34625287"/>
      <w:r w:rsidRPr="006E5C6C">
        <w:t>Čestné prohlášení o splnění</w:t>
      </w:r>
      <w:r w:rsidRPr="006E5C6C">
        <w:br/>
        <w:t>základní způsobilosti</w:t>
      </w:r>
      <w:bookmarkEnd w:id="1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1E48116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465C97">
        <w:rPr>
          <w:szCs w:val="22"/>
          <w:lang w:eastAsia="cs-CZ"/>
        </w:rPr>
        <w:t xml:space="preserve"> (</w:t>
      </w:r>
      <w:r w:rsidR="006C460E">
        <w:rPr>
          <w:lang w:eastAsia="cs-CZ"/>
        </w:rPr>
        <w:t>v</w:t>
      </w:r>
      <w:r w:rsidR="00465C97">
        <w:rPr>
          <w:lang w:eastAsia="cs-CZ"/>
        </w:rPr>
        <w:t>ýše uvedené podmínky splňuje jak Účastník (coby právnická osoba), tak každý člen jeho statutárního orgánu</w:t>
      </w:r>
      <w:r w:rsidR="006C460E">
        <w:rPr>
          <w:lang w:eastAsia="cs-CZ"/>
        </w:rPr>
        <w:t>)</w:t>
      </w: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137E017A" w:rsidR="0031280B" w:rsidRDefault="0031280B" w:rsidP="00A134A1">
      <w:pPr>
        <w:spacing w:before="360"/>
        <w:rPr>
          <w:lang w:eastAsia="cs-CZ"/>
        </w:rPr>
      </w:pP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34625288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1A51B3">
        <w:rPr>
          <w:rFonts w:eastAsia="Times New Roman" w:cs="Times New Roman"/>
          <w:lang w:eastAsia="cs-CZ"/>
        </w:rPr>
        <w:t xml:space="preserve">tuto </w:t>
      </w:r>
      <w:r w:rsidR="00A327CB" w:rsidRPr="001A51B3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3462528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4" w:name="_Toc134625290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4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150">
    <w:abstractNumId w:val="3"/>
  </w:num>
  <w:num w:numId="2" w16cid:durableId="140654127">
    <w:abstractNumId w:val="1"/>
  </w:num>
  <w:num w:numId="3" w16cid:durableId="942148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214639">
    <w:abstractNumId w:val="9"/>
  </w:num>
  <w:num w:numId="5" w16cid:durableId="980965247">
    <w:abstractNumId w:val="5"/>
  </w:num>
  <w:num w:numId="6" w16cid:durableId="887913824">
    <w:abstractNumId w:val="6"/>
  </w:num>
  <w:num w:numId="7" w16cid:durableId="1995912970">
    <w:abstractNumId w:val="0"/>
  </w:num>
  <w:num w:numId="8" w16cid:durableId="571354388">
    <w:abstractNumId w:val="7"/>
  </w:num>
  <w:num w:numId="9" w16cid:durableId="14252260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96077148">
    <w:abstractNumId w:val="6"/>
  </w:num>
  <w:num w:numId="11" w16cid:durableId="319041460">
    <w:abstractNumId w:val="1"/>
  </w:num>
  <w:num w:numId="12" w16cid:durableId="78328143">
    <w:abstractNumId w:val="6"/>
  </w:num>
  <w:num w:numId="13" w16cid:durableId="1306928716">
    <w:abstractNumId w:val="6"/>
  </w:num>
  <w:num w:numId="14" w16cid:durableId="1534803348">
    <w:abstractNumId w:val="6"/>
  </w:num>
  <w:num w:numId="15" w16cid:durableId="822504314">
    <w:abstractNumId w:val="6"/>
  </w:num>
  <w:num w:numId="16" w16cid:durableId="1981182149">
    <w:abstractNumId w:val="10"/>
  </w:num>
  <w:num w:numId="17" w16cid:durableId="503131656">
    <w:abstractNumId w:val="3"/>
  </w:num>
  <w:num w:numId="18" w16cid:durableId="1059595592">
    <w:abstractNumId w:val="10"/>
  </w:num>
  <w:num w:numId="19" w16cid:durableId="1707440196">
    <w:abstractNumId w:val="10"/>
  </w:num>
  <w:num w:numId="20" w16cid:durableId="1912930436">
    <w:abstractNumId w:val="10"/>
  </w:num>
  <w:num w:numId="21" w16cid:durableId="883324984">
    <w:abstractNumId w:val="10"/>
  </w:num>
  <w:num w:numId="22" w16cid:durableId="1233272292">
    <w:abstractNumId w:val="6"/>
  </w:num>
  <w:num w:numId="23" w16cid:durableId="570383006">
    <w:abstractNumId w:val="1"/>
  </w:num>
  <w:num w:numId="24" w16cid:durableId="1017346783">
    <w:abstractNumId w:val="6"/>
  </w:num>
  <w:num w:numId="25" w16cid:durableId="133716574">
    <w:abstractNumId w:val="6"/>
  </w:num>
  <w:num w:numId="26" w16cid:durableId="1920366849">
    <w:abstractNumId w:val="6"/>
  </w:num>
  <w:num w:numId="27" w16cid:durableId="1262837939">
    <w:abstractNumId w:val="6"/>
  </w:num>
  <w:num w:numId="28" w16cid:durableId="581184299">
    <w:abstractNumId w:val="10"/>
  </w:num>
  <w:num w:numId="29" w16cid:durableId="1442413035">
    <w:abstractNumId w:val="3"/>
  </w:num>
  <w:num w:numId="30" w16cid:durableId="1983996817">
    <w:abstractNumId w:val="10"/>
  </w:num>
  <w:num w:numId="31" w16cid:durableId="501894155">
    <w:abstractNumId w:val="10"/>
  </w:num>
  <w:num w:numId="32" w16cid:durableId="318702594">
    <w:abstractNumId w:val="10"/>
  </w:num>
  <w:num w:numId="33" w16cid:durableId="1414812050">
    <w:abstractNumId w:val="10"/>
  </w:num>
  <w:num w:numId="34" w16cid:durableId="1481385564">
    <w:abstractNumId w:val="4"/>
  </w:num>
  <w:num w:numId="35" w16cid:durableId="17319698">
    <w:abstractNumId w:val="12"/>
  </w:num>
  <w:num w:numId="36" w16cid:durableId="2043439606">
    <w:abstractNumId w:val="2"/>
  </w:num>
  <w:num w:numId="37" w16cid:durableId="151919752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A51B3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B5CCF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65C97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C460E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4283F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A037C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A51B3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58</TotalTime>
  <Pages>7</Pages>
  <Words>1022</Words>
  <Characters>6030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7</cp:revision>
  <cp:lastPrinted>2017-11-28T17:18:00Z</cp:lastPrinted>
  <dcterms:created xsi:type="dcterms:W3CDTF">2023-05-09T08:49:00Z</dcterms:created>
  <dcterms:modified xsi:type="dcterms:W3CDTF">2023-05-23T13:10:00Z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